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55C" w:rsidRPr="0011555C" w:rsidRDefault="0011555C" w:rsidP="0011555C">
      <w:pPr>
        <w:jc w:val="center"/>
        <w:rPr>
          <w:rFonts w:ascii="Times New Roman" w:hAnsi="Times New Roman" w:cs="Times New Roman"/>
          <w:b/>
          <w:sz w:val="28"/>
          <w:szCs w:val="28"/>
        </w:rPr>
      </w:pPr>
      <w:r w:rsidRPr="0011555C">
        <w:rPr>
          <w:rFonts w:ascii="Times New Roman" w:hAnsi="Times New Roman" w:cs="Times New Roman"/>
          <w:b/>
          <w:sz w:val="28"/>
          <w:szCs w:val="28"/>
        </w:rPr>
        <w:t>DUYURU</w:t>
      </w:r>
    </w:p>
    <w:p w:rsidR="00E0403C" w:rsidRPr="00E0403C" w:rsidRDefault="00E0403C" w:rsidP="00E0403C">
      <w:pPr>
        <w:jc w:val="both"/>
        <w:rPr>
          <w:rFonts w:ascii="Times New Roman" w:hAnsi="Times New Roman" w:cs="Times New Roman"/>
          <w:sz w:val="28"/>
          <w:szCs w:val="28"/>
        </w:rPr>
      </w:pPr>
      <w:r w:rsidRPr="00E0403C">
        <w:rPr>
          <w:rFonts w:ascii="Times New Roman" w:hAnsi="Times New Roman" w:cs="Times New Roman"/>
          <w:sz w:val="28"/>
          <w:szCs w:val="28"/>
        </w:rPr>
        <w:t xml:space="preserve">Son zamanlarda Genel </w:t>
      </w:r>
      <w:proofErr w:type="gramStart"/>
      <w:r w:rsidRPr="00E0403C">
        <w:rPr>
          <w:rFonts w:ascii="Times New Roman" w:hAnsi="Times New Roman" w:cs="Times New Roman"/>
          <w:sz w:val="28"/>
          <w:szCs w:val="28"/>
        </w:rPr>
        <w:t>Müdürlüğümüze  sözlü</w:t>
      </w:r>
      <w:proofErr w:type="gramEnd"/>
      <w:r w:rsidRPr="00E0403C">
        <w:rPr>
          <w:rFonts w:ascii="Times New Roman" w:hAnsi="Times New Roman" w:cs="Times New Roman"/>
          <w:sz w:val="28"/>
          <w:szCs w:val="28"/>
        </w:rPr>
        <w:t xml:space="preserve"> ve yazılı olarak;  bir TMGDK bünyesinde tam zamanlı olarak istihdam edilen </w:t>
      </w:r>
      <w:proofErr w:type="spellStart"/>
      <w:r w:rsidRPr="00E0403C">
        <w:rPr>
          <w:rFonts w:ascii="Times New Roman" w:hAnsi="Times New Roman" w:cs="Times New Roman"/>
          <w:sz w:val="28"/>
          <w:szCs w:val="28"/>
        </w:rPr>
        <w:t>TMGD’nin</w:t>
      </w:r>
      <w:proofErr w:type="spellEnd"/>
      <w:r w:rsidRPr="00E0403C">
        <w:rPr>
          <w:rFonts w:ascii="Times New Roman" w:hAnsi="Times New Roman" w:cs="Times New Roman"/>
          <w:sz w:val="28"/>
          <w:szCs w:val="28"/>
        </w:rPr>
        <w:t xml:space="preserve"> sahip olduğu başka bir sertifika ile (Çevre Danışmanlığı, İş Sağlığı ve Güvenliği </w:t>
      </w:r>
      <w:proofErr w:type="spellStart"/>
      <w:r w:rsidRPr="00E0403C">
        <w:rPr>
          <w:rFonts w:ascii="Times New Roman" w:hAnsi="Times New Roman" w:cs="Times New Roman"/>
          <w:sz w:val="28"/>
          <w:szCs w:val="28"/>
        </w:rPr>
        <w:t>vb</w:t>
      </w:r>
      <w:proofErr w:type="spellEnd"/>
      <w:r w:rsidRPr="00E0403C">
        <w:rPr>
          <w:rFonts w:ascii="Times New Roman" w:hAnsi="Times New Roman" w:cs="Times New Roman"/>
          <w:sz w:val="28"/>
          <w:szCs w:val="28"/>
        </w:rPr>
        <w:t>) ilgili diğer alanlarda da hizmet vermesi hususunun mümkün olup olmadığına ilişkin açıklık getirilmesi talep edilmiştir.</w:t>
      </w:r>
    </w:p>
    <w:p w:rsidR="00E0403C" w:rsidRPr="00E0403C" w:rsidRDefault="00E0403C" w:rsidP="00E0403C">
      <w:pPr>
        <w:jc w:val="both"/>
        <w:rPr>
          <w:rFonts w:ascii="Times New Roman" w:hAnsi="Times New Roman" w:cs="Times New Roman"/>
          <w:sz w:val="28"/>
          <w:szCs w:val="28"/>
        </w:rPr>
      </w:pPr>
      <w:r w:rsidRPr="00E0403C">
        <w:rPr>
          <w:rFonts w:ascii="Times New Roman" w:hAnsi="Times New Roman" w:cs="Times New Roman"/>
          <w:sz w:val="28"/>
          <w:szCs w:val="28"/>
        </w:rPr>
        <w:t>Soruya ilişkin olarak;</w:t>
      </w:r>
    </w:p>
    <w:p w:rsidR="000854DF" w:rsidRPr="00E0403C" w:rsidRDefault="000854DF" w:rsidP="00E0403C">
      <w:pPr>
        <w:jc w:val="both"/>
        <w:rPr>
          <w:rFonts w:ascii="Times New Roman" w:hAnsi="Times New Roman" w:cs="Times New Roman"/>
          <w:sz w:val="28"/>
          <w:szCs w:val="28"/>
        </w:rPr>
      </w:pPr>
      <w:r w:rsidRPr="00E0403C">
        <w:rPr>
          <w:rFonts w:ascii="Times New Roman" w:hAnsi="Times New Roman" w:cs="Times New Roman"/>
          <w:b/>
          <w:sz w:val="28"/>
          <w:szCs w:val="28"/>
        </w:rPr>
        <w:t>1-</w:t>
      </w:r>
      <w:r w:rsidR="00E0403C" w:rsidRPr="00E0403C">
        <w:rPr>
          <w:rFonts w:ascii="Times New Roman" w:hAnsi="Times New Roman" w:cs="Times New Roman"/>
          <w:sz w:val="28"/>
          <w:szCs w:val="28"/>
        </w:rPr>
        <w:t>T</w:t>
      </w:r>
      <w:r w:rsidRPr="00E0403C">
        <w:rPr>
          <w:rFonts w:ascii="Times New Roman" w:hAnsi="Times New Roman" w:cs="Times New Roman"/>
          <w:sz w:val="28"/>
          <w:szCs w:val="28"/>
        </w:rPr>
        <w:t>ehlikeli madde güvenlik danışmanı olan kişiler aynı zamanda iş sağlığı ve güvenliği sertifikasına veya çevre danışmanlığı sertifikasına sahip olduğu durumlarda bu işlerden ikisini veya üçünü birden yapmaya kalktığında;</w:t>
      </w:r>
    </w:p>
    <w:p w:rsidR="000854DF" w:rsidRPr="00E0403C" w:rsidRDefault="000854DF" w:rsidP="000854DF">
      <w:pPr>
        <w:jc w:val="both"/>
        <w:rPr>
          <w:rFonts w:ascii="Times New Roman" w:hAnsi="Times New Roman" w:cs="Times New Roman"/>
          <w:b/>
          <w:sz w:val="28"/>
          <w:szCs w:val="28"/>
          <w:u w:val="single"/>
        </w:rPr>
      </w:pPr>
      <w:proofErr w:type="gramStart"/>
      <w:r w:rsidRPr="00E0403C">
        <w:rPr>
          <w:rFonts w:ascii="Times New Roman" w:hAnsi="Times New Roman" w:cs="Times New Roman"/>
          <w:b/>
          <w:sz w:val="28"/>
          <w:szCs w:val="28"/>
        </w:rPr>
        <w:t xml:space="preserve">a) </w:t>
      </w:r>
      <w:r w:rsidRPr="00E0403C">
        <w:rPr>
          <w:rFonts w:ascii="Times New Roman" w:hAnsi="Times New Roman" w:cs="Times New Roman"/>
          <w:sz w:val="28"/>
          <w:szCs w:val="28"/>
        </w:rPr>
        <w:t xml:space="preserve">Tam zamanlı çalıştığı TMGDK da daha düşük bir ücretle istihdam edilmelerine yol açacağından aynı işi yapan fakat bünyesinde bu tür belgeleri bulunmayan elemanlardan reel olarak istihdam yapan TMGD </w:t>
      </w:r>
      <w:r w:rsidR="00807E87" w:rsidRPr="00E0403C">
        <w:rPr>
          <w:rFonts w:ascii="Times New Roman" w:hAnsi="Times New Roman" w:cs="Times New Roman"/>
          <w:sz w:val="28"/>
          <w:szCs w:val="28"/>
        </w:rPr>
        <w:t>Kuruluşu yönünden</w:t>
      </w:r>
      <w:r w:rsidRPr="00E0403C">
        <w:rPr>
          <w:rFonts w:ascii="Times New Roman" w:hAnsi="Times New Roman" w:cs="Times New Roman"/>
          <w:sz w:val="28"/>
          <w:szCs w:val="28"/>
        </w:rPr>
        <w:t xml:space="preserve"> </w:t>
      </w:r>
      <w:r w:rsidRPr="00E0403C">
        <w:rPr>
          <w:rFonts w:ascii="Times New Roman" w:hAnsi="Times New Roman" w:cs="Times New Roman"/>
          <w:b/>
          <w:sz w:val="28"/>
          <w:szCs w:val="28"/>
          <w:u w:val="single"/>
        </w:rPr>
        <w:t xml:space="preserve">eşitlik ilkesi ortadan kalktığı gibi, haksız rekabet koşullarının doğmasına ve </w:t>
      </w:r>
      <w:r w:rsidR="00096DCB" w:rsidRPr="00E0403C">
        <w:rPr>
          <w:rFonts w:ascii="Times New Roman" w:hAnsi="Times New Roman" w:cs="Times New Roman"/>
          <w:b/>
          <w:sz w:val="28"/>
          <w:szCs w:val="28"/>
          <w:u w:val="single"/>
        </w:rPr>
        <w:t>verilen</w:t>
      </w:r>
      <w:r w:rsidRPr="00E0403C">
        <w:rPr>
          <w:rFonts w:ascii="Times New Roman" w:hAnsi="Times New Roman" w:cs="Times New Roman"/>
          <w:b/>
          <w:sz w:val="28"/>
          <w:szCs w:val="28"/>
          <w:u w:val="single"/>
        </w:rPr>
        <w:t xml:space="preserve"> fiyat</w:t>
      </w:r>
      <w:r w:rsidR="00096DCB" w:rsidRPr="00E0403C">
        <w:rPr>
          <w:rFonts w:ascii="Times New Roman" w:hAnsi="Times New Roman" w:cs="Times New Roman"/>
          <w:b/>
          <w:sz w:val="28"/>
          <w:szCs w:val="28"/>
          <w:u w:val="single"/>
        </w:rPr>
        <w:t>lardaki ciddi</w:t>
      </w:r>
      <w:r w:rsidRPr="00E0403C">
        <w:rPr>
          <w:rFonts w:ascii="Times New Roman" w:hAnsi="Times New Roman" w:cs="Times New Roman"/>
          <w:b/>
          <w:sz w:val="28"/>
          <w:szCs w:val="28"/>
          <w:u w:val="single"/>
        </w:rPr>
        <w:t xml:space="preserve"> farkl</w:t>
      </w:r>
      <w:r w:rsidR="00096DCB" w:rsidRPr="00E0403C">
        <w:rPr>
          <w:rFonts w:ascii="Times New Roman" w:hAnsi="Times New Roman" w:cs="Times New Roman"/>
          <w:b/>
          <w:sz w:val="28"/>
          <w:szCs w:val="28"/>
          <w:u w:val="single"/>
        </w:rPr>
        <w:t>ılıklar</w:t>
      </w:r>
      <w:r w:rsidRPr="00E0403C">
        <w:rPr>
          <w:rFonts w:ascii="Times New Roman" w:hAnsi="Times New Roman" w:cs="Times New Roman"/>
          <w:b/>
          <w:sz w:val="28"/>
          <w:szCs w:val="28"/>
          <w:u w:val="single"/>
        </w:rPr>
        <w:t xml:space="preserve"> sebebi ile hizmet alıcılarında da kafa karışıklığı yaratacaktır.</w:t>
      </w:r>
      <w:proofErr w:type="gramEnd"/>
    </w:p>
    <w:p w:rsidR="000854DF" w:rsidRPr="00E0403C" w:rsidRDefault="000854DF" w:rsidP="000854DF">
      <w:pPr>
        <w:jc w:val="both"/>
        <w:rPr>
          <w:rFonts w:ascii="Times New Roman" w:hAnsi="Times New Roman" w:cs="Times New Roman"/>
          <w:sz w:val="28"/>
          <w:szCs w:val="28"/>
        </w:rPr>
      </w:pPr>
      <w:r w:rsidRPr="00E0403C">
        <w:rPr>
          <w:rFonts w:ascii="Times New Roman" w:hAnsi="Times New Roman" w:cs="Times New Roman"/>
          <w:sz w:val="28"/>
          <w:szCs w:val="28"/>
        </w:rPr>
        <w:t xml:space="preserve">Genel Müdürlüğümüzün kanundan gelen asli görevlerinden biri ve en önemlisi 655 sayılı KHK </w:t>
      </w:r>
      <w:proofErr w:type="spellStart"/>
      <w:r w:rsidRPr="00E0403C">
        <w:rPr>
          <w:rFonts w:ascii="Times New Roman" w:hAnsi="Times New Roman" w:cs="Times New Roman"/>
          <w:sz w:val="28"/>
          <w:szCs w:val="28"/>
        </w:rPr>
        <w:t>nin</w:t>
      </w:r>
      <w:proofErr w:type="spellEnd"/>
      <w:r w:rsidRPr="00E0403C">
        <w:rPr>
          <w:rFonts w:ascii="Times New Roman" w:hAnsi="Times New Roman" w:cs="Times New Roman"/>
          <w:sz w:val="28"/>
          <w:szCs w:val="28"/>
        </w:rPr>
        <w:t xml:space="preserve"> 10 uncu maddesinin (1) inci fıkrasının (a)bendinde“</w:t>
      </w:r>
      <w:proofErr w:type="gramStart"/>
      <w:r w:rsidRPr="00E0403C">
        <w:rPr>
          <w:rFonts w:ascii="Times New Roman" w:hAnsi="Times New Roman" w:cs="Times New Roman"/>
          <w:sz w:val="28"/>
          <w:szCs w:val="28"/>
        </w:rPr>
        <w:t>……….</w:t>
      </w:r>
      <w:proofErr w:type="gramEnd"/>
      <w:r w:rsidRPr="00E0403C">
        <w:rPr>
          <w:rFonts w:ascii="Times New Roman" w:hAnsi="Times New Roman" w:cs="Times New Roman"/>
          <w:b/>
          <w:i/>
          <w:sz w:val="28"/>
          <w:szCs w:val="28"/>
          <w:u w:val="single"/>
        </w:rPr>
        <w:t>kamu yararını gözetecek tarzda serbest, adil ve sürdürülebilir bir rekabet ortamında yapılmasını</w:t>
      </w:r>
      <w:r w:rsidRPr="00E0403C">
        <w:rPr>
          <w:rFonts w:ascii="Times New Roman" w:hAnsi="Times New Roman" w:cs="Times New Roman"/>
          <w:b/>
          <w:i/>
          <w:sz w:val="28"/>
          <w:szCs w:val="28"/>
        </w:rPr>
        <w:t xml:space="preserve"> </w:t>
      </w:r>
      <w:r w:rsidRPr="00E0403C">
        <w:rPr>
          <w:rFonts w:ascii="Times New Roman" w:hAnsi="Times New Roman" w:cs="Times New Roman"/>
          <w:i/>
          <w:sz w:val="28"/>
          <w:szCs w:val="28"/>
        </w:rPr>
        <w:t>ve bu faaliyetlerin diğer taşımacılık faaliyetleriyle</w:t>
      </w:r>
      <w:r w:rsidRPr="00E0403C">
        <w:rPr>
          <w:rFonts w:ascii="Times New Roman" w:hAnsi="Times New Roman" w:cs="Times New Roman"/>
          <w:b/>
          <w:i/>
          <w:sz w:val="28"/>
          <w:szCs w:val="28"/>
        </w:rPr>
        <w:t xml:space="preserve"> </w:t>
      </w:r>
      <w:r w:rsidRPr="00E0403C">
        <w:rPr>
          <w:rFonts w:ascii="Times New Roman" w:hAnsi="Times New Roman" w:cs="Times New Roman"/>
          <w:b/>
          <w:i/>
          <w:sz w:val="28"/>
          <w:szCs w:val="28"/>
          <w:u w:val="single"/>
        </w:rPr>
        <w:t xml:space="preserve">uyumlu olarak hizmet vermesini sağlamak” </w:t>
      </w:r>
      <w:r w:rsidRPr="00E0403C">
        <w:rPr>
          <w:rFonts w:ascii="Times New Roman" w:hAnsi="Times New Roman" w:cs="Times New Roman"/>
          <w:sz w:val="28"/>
          <w:szCs w:val="28"/>
        </w:rPr>
        <w:t xml:space="preserve"> , aynı KHK </w:t>
      </w:r>
      <w:proofErr w:type="spellStart"/>
      <w:r w:rsidRPr="00E0403C">
        <w:rPr>
          <w:rFonts w:ascii="Times New Roman" w:hAnsi="Times New Roman" w:cs="Times New Roman"/>
          <w:sz w:val="28"/>
          <w:szCs w:val="28"/>
        </w:rPr>
        <w:t>nin</w:t>
      </w:r>
      <w:proofErr w:type="spellEnd"/>
      <w:r w:rsidRPr="00E0403C">
        <w:rPr>
          <w:rFonts w:ascii="Times New Roman" w:hAnsi="Times New Roman" w:cs="Times New Roman"/>
          <w:sz w:val="28"/>
          <w:szCs w:val="28"/>
        </w:rPr>
        <w:t xml:space="preserve"> (1) inci fıkrasının </w:t>
      </w:r>
    </w:p>
    <w:p w:rsidR="000854DF" w:rsidRPr="00E0403C" w:rsidRDefault="000854DF" w:rsidP="000854DF">
      <w:pPr>
        <w:jc w:val="both"/>
        <w:rPr>
          <w:rFonts w:ascii="Times New Roman" w:hAnsi="Times New Roman" w:cs="Times New Roman"/>
          <w:sz w:val="28"/>
          <w:szCs w:val="28"/>
        </w:rPr>
      </w:pPr>
      <w:r w:rsidRPr="00E0403C">
        <w:rPr>
          <w:rFonts w:ascii="Times New Roman" w:hAnsi="Times New Roman" w:cs="Times New Roman"/>
          <w:sz w:val="28"/>
          <w:szCs w:val="28"/>
        </w:rPr>
        <w:t>(b) bendinde de”</w:t>
      </w:r>
      <w:proofErr w:type="gramStart"/>
      <w:r w:rsidRPr="00E0403C">
        <w:rPr>
          <w:rFonts w:ascii="Times New Roman" w:hAnsi="Times New Roman" w:cs="Times New Roman"/>
          <w:sz w:val="28"/>
          <w:szCs w:val="28"/>
        </w:rPr>
        <w:t>……….</w:t>
      </w:r>
      <w:proofErr w:type="gramEnd"/>
      <w:r w:rsidRPr="00E0403C">
        <w:rPr>
          <w:rFonts w:ascii="Times New Roman" w:hAnsi="Times New Roman" w:cs="Times New Roman"/>
          <w:b/>
          <w:i/>
          <w:sz w:val="28"/>
          <w:szCs w:val="28"/>
          <w:u w:val="single"/>
        </w:rPr>
        <w:t xml:space="preserve"> </w:t>
      </w:r>
      <w:proofErr w:type="gramStart"/>
      <w:r w:rsidRPr="00E0403C">
        <w:rPr>
          <w:rFonts w:ascii="Times New Roman" w:hAnsi="Times New Roman" w:cs="Times New Roman"/>
          <w:b/>
          <w:i/>
          <w:sz w:val="28"/>
          <w:szCs w:val="28"/>
          <w:u w:val="single"/>
        </w:rPr>
        <w:t>kamu</w:t>
      </w:r>
      <w:proofErr w:type="gramEnd"/>
      <w:r w:rsidRPr="00E0403C">
        <w:rPr>
          <w:rFonts w:ascii="Times New Roman" w:hAnsi="Times New Roman" w:cs="Times New Roman"/>
          <w:b/>
          <w:i/>
          <w:sz w:val="28"/>
          <w:szCs w:val="28"/>
          <w:u w:val="single"/>
        </w:rPr>
        <w:t xml:space="preserve"> yararını gözetecek tarzda serbest, adil ve sürdürülebilir bir rekabet ortamında yapılmasını sağlamak.”</w:t>
      </w:r>
      <w:r w:rsidRPr="00E0403C">
        <w:rPr>
          <w:rFonts w:ascii="Times New Roman" w:hAnsi="Times New Roman" w:cs="Times New Roman"/>
          <w:b/>
          <w:i/>
          <w:sz w:val="28"/>
          <w:szCs w:val="28"/>
        </w:rPr>
        <w:t xml:space="preserve">  </w:t>
      </w:r>
      <w:r w:rsidRPr="00E0403C">
        <w:rPr>
          <w:rFonts w:ascii="Times New Roman" w:hAnsi="Times New Roman" w:cs="Times New Roman"/>
          <w:sz w:val="28"/>
          <w:szCs w:val="28"/>
        </w:rPr>
        <w:t xml:space="preserve">, </w:t>
      </w:r>
    </w:p>
    <w:p w:rsidR="000854DF" w:rsidRPr="00E0403C" w:rsidRDefault="000854DF" w:rsidP="000854DF">
      <w:pPr>
        <w:jc w:val="both"/>
        <w:rPr>
          <w:rFonts w:ascii="Times New Roman" w:hAnsi="Times New Roman" w:cs="Times New Roman"/>
          <w:b/>
          <w:i/>
          <w:sz w:val="28"/>
          <w:szCs w:val="28"/>
        </w:rPr>
      </w:pPr>
      <w:r w:rsidRPr="00E0403C">
        <w:rPr>
          <w:rFonts w:ascii="Times New Roman" w:hAnsi="Times New Roman" w:cs="Times New Roman"/>
          <w:sz w:val="28"/>
          <w:szCs w:val="28"/>
        </w:rPr>
        <w:t xml:space="preserve">(c) bendinde ise </w:t>
      </w:r>
      <w:r w:rsidRPr="00E0403C">
        <w:rPr>
          <w:rFonts w:ascii="Times New Roman" w:hAnsi="Times New Roman" w:cs="Times New Roman"/>
          <w:b/>
          <w:i/>
          <w:sz w:val="28"/>
          <w:szCs w:val="28"/>
        </w:rPr>
        <w:t xml:space="preserve">“ Tehlikeli mal taşımacılığı alanında hizmet üretenler ile hizmetten yararlananların hak, yükümlülük ve sorumluluklarını belirlemek.” </w:t>
      </w:r>
    </w:p>
    <w:p w:rsidR="000854DF" w:rsidRPr="00E0403C" w:rsidRDefault="000854DF" w:rsidP="000854DF">
      <w:pPr>
        <w:jc w:val="both"/>
        <w:rPr>
          <w:rFonts w:ascii="Times New Roman" w:hAnsi="Times New Roman" w:cs="Times New Roman"/>
          <w:sz w:val="28"/>
          <w:szCs w:val="28"/>
        </w:rPr>
      </w:pPr>
      <w:r w:rsidRPr="00E0403C">
        <w:rPr>
          <w:rFonts w:ascii="Times New Roman" w:hAnsi="Times New Roman" w:cs="Times New Roman"/>
          <w:sz w:val="28"/>
          <w:szCs w:val="28"/>
        </w:rPr>
        <w:t xml:space="preserve">Hükümleri ile düzenlenmiş ve yine bakanlığımızın 18.07.2017 Tarihli ve 58352 Sayılı Oluru ile Yürürlüğe Giren </w:t>
      </w:r>
      <w:r w:rsidRPr="00E0403C">
        <w:rPr>
          <w:rFonts w:ascii="Times New Roman" w:hAnsi="Times New Roman" w:cs="Times New Roman"/>
          <w:b/>
          <w:sz w:val="28"/>
          <w:szCs w:val="28"/>
        </w:rPr>
        <w:t xml:space="preserve">Tehlikeli Madde Güvenlik Danışmanlığı Kuruluşlarının Yetkilendirilmesi Hakkında Yönerge </w:t>
      </w:r>
      <w:proofErr w:type="spellStart"/>
      <w:r w:rsidRPr="00E0403C">
        <w:rPr>
          <w:rFonts w:ascii="Times New Roman" w:hAnsi="Times New Roman" w:cs="Times New Roman"/>
          <w:sz w:val="28"/>
          <w:szCs w:val="28"/>
        </w:rPr>
        <w:t>nin</w:t>
      </w:r>
      <w:proofErr w:type="spellEnd"/>
      <w:r w:rsidRPr="00E0403C">
        <w:rPr>
          <w:rFonts w:ascii="Times New Roman" w:hAnsi="Times New Roman" w:cs="Times New Roman"/>
          <w:sz w:val="28"/>
          <w:szCs w:val="28"/>
        </w:rPr>
        <w:t xml:space="preserve"> (8) inci maddesinin (f)</w:t>
      </w:r>
      <w:r w:rsidRPr="00E0403C">
        <w:rPr>
          <w:rFonts w:ascii="Times New Roman" w:hAnsi="Times New Roman" w:cs="Times New Roman"/>
          <w:b/>
          <w:sz w:val="28"/>
          <w:szCs w:val="28"/>
        </w:rPr>
        <w:t xml:space="preserve"> bendi uyarınca, “</w:t>
      </w:r>
      <w:r w:rsidRPr="00E0403C">
        <w:rPr>
          <w:rFonts w:ascii="Times New Roman" w:hAnsi="Times New Roman" w:cs="Times New Roman"/>
          <w:b/>
          <w:sz w:val="28"/>
          <w:szCs w:val="28"/>
          <w:u w:val="single"/>
        </w:rPr>
        <w:t xml:space="preserve">idarece rekabet, bağımsızlık ve reel istihdam koşullarını olumsuz etkilediğinin kesin olarak belirlendiği takdirde verilen TMGDK yetki belgesi iptal edilir.” </w:t>
      </w:r>
      <w:r w:rsidRPr="00E0403C">
        <w:rPr>
          <w:rFonts w:ascii="Times New Roman" w:hAnsi="Times New Roman" w:cs="Times New Roman"/>
          <w:sz w:val="28"/>
          <w:szCs w:val="28"/>
        </w:rPr>
        <w:t>Amir hükmü ile talimatlandırılmıştır.</w:t>
      </w:r>
    </w:p>
    <w:p w:rsidR="000854DF" w:rsidRPr="00E0403C" w:rsidRDefault="000854DF" w:rsidP="000854DF">
      <w:pPr>
        <w:jc w:val="both"/>
        <w:rPr>
          <w:rFonts w:ascii="Times New Roman" w:hAnsi="Times New Roman" w:cs="Times New Roman"/>
          <w:sz w:val="28"/>
          <w:szCs w:val="28"/>
          <w:u w:val="single"/>
        </w:rPr>
      </w:pPr>
      <w:proofErr w:type="gramStart"/>
      <w:r w:rsidRPr="00E0403C">
        <w:rPr>
          <w:rFonts w:ascii="Times New Roman" w:hAnsi="Times New Roman" w:cs="Times New Roman"/>
          <w:b/>
          <w:sz w:val="28"/>
          <w:szCs w:val="28"/>
        </w:rPr>
        <w:t>b)</w:t>
      </w:r>
      <w:r w:rsidRPr="00E0403C">
        <w:rPr>
          <w:rFonts w:ascii="Times New Roman" w:hAnsi="Times New Roman" w:cs="Times New Roman"/>
          <w:sz w:val="28"/>
          <w:szCs w:val="28"/>
        </w:rPr>
        <w:t xml:space="preserve"> Son derece önem arz eden işlerden olan can, mal ve çevre emniyeti için uluslararası ve ulusal mevzuatla kesin hükümlere bağlanmış </w:t>
      </w:r>
      <w:r w:rsidRPr="00E0403C">
        <w:rPr>
          <w:rFonts w:ascii="Times New Roman" w:hAnsi="Times New Roman" w:cs="Times New Roman"/>
          <w:b/>
          <w:sz w:val="28"/>
          <w:szCs w:val="28"/>
          <w:u w:val="single"/>
        </w:rPr>
        <w:t>tehlikeli madde güvenlik danışmanlığı</w:t>
      </w:r>
      <w:r w:rsidRPr="00E0403C">
        <w:rPr>
          <w:rFonts w:ascii="Times New Roman" w:hAnsi="Times New Roman" w:cs="Times New Roman"/>
          <w:sz w:val="28"/>
          <w:szCs w:val="28"/>
        </w:rPr>
        <w:t xml:space="preserve">, çevre sağlığını korumayı amaçlayan ve yine ulusal ve uluslararası mevzuatla hükme bağlanmış </w:t>
      </w:r>
      <w:r w:rsidRPr="00E0403C">
        <w:rPr>
          <w:rFonts w:ascii="Times New Roman" w:hAnsi="Times New Roman" w:cs="Times New Roman"/>
          <w:b/>
          <w:sz w:val="28"/>
          <w:szCs w:val="28"/>
          <w:u w:val="single"/>
        </w:rPr>
        <w:t>çevre danışmanlığı</w:t>
      </w:r>
      <w:r w:rsidRPr="00E0403C">
        <w:rPr>
          <w:rFonts w:ascii="Times New Roman" w:hAnsi="Times New Roman" w:cs="Times New Roman"/>
          <w:sz w:val="28"/>
          <w:szCs w:val="28"/>
        </w:rPr>
        <w:t xml:space="preserve"> ve aynı şekilde </w:t>
      </w:r>
      <w:r w:rsidRPr="00E0403C">
        <w:rPr>
          <w:rFonts w:ascii="Times New Roman" w:hAnsi="Times New Roman" w:cs="Times New Roman"/>
          <w:sz w:val="28"/>
          <w:szCs w:val="28"/>
        </w:rPr>
        <w:lastRenderedPageBreak/>
        <w:t xml:space="preserve">çalışanların işlerini yaparken hayati risklerden ve hastalıklardan korunmasını yine ulusal ve uluslararası mevzuatla hüküm altına alınmış </w:t>
      </w:r>
      <w:r w:rsidRPr="00E0403C">
        <w:rPr>
          <w:rFonts w:ascii="Times New Roman" w:hAnsi="Times New Roman" w:cs="Times New Roman"/>
          <w:b/>
          <w:sz w:val="28"/>
          <w:szCs w:val="28"/>
          <w:u w:val="single"/>
        </w:rPr>
        <w:t xml:space="preserve">iş sağlığı ve güvenliği uzmanlığı </w:t>
      </w:r>
      <w:r w:rsidRPr="00E0403C">
        <w:rPr>
          <w:rFonts w:ascii="Times New Roman" w:hAnsi="Times New Roman" w:cs="Times New Roman"/>
          <w:sz w:val="28"/>
          <w:szCs w:val="28"/>
          <w:u w:val="single"/>
        </w:rPr>
        <w:t xml:space="preserve">işlerinin ayrı ayrı önemli olduğu ve özenli disiplinli ve kaliteli bir hizmetin verilebilmesi için her biri için gerekli ve yeterli zamanın ayrılması gerektiği tartışmasız bir gerçektir. </w:t>
      </w:r>
      <w:proofErr w:type="gramEnd"/>
    </w:p>
    <w:p w:rsidR="000854DF" w:rsidRPr="00E0403C" w:rsidRDefault="000854DF" w:rsidP="000854DF">
      <w:pPr>
        <w:jc w:val="both"/>
        <w:rPr>
          <w:rFonts w:ascii="Times New Roman" w:hAnsi="Times New Roman" w:cs="Times New Roman"/>
          <w:sz w:val="28"/>
          <w:szCs w:val="28"/>
        </w:rPr>
      </w:pPr>
      <w:r w:rsidRPr="00E0403C">
        <w:rPr>
          <w:rFonts w:ascii="Times New Roman" w:hAnsi="Times New Roman" w:cs="Times New Roman"/>
          <w:sz w:val="28"/>
          <w:szCs w:val="28"/>
        </w:rPr>
        <w:t xml:space="preserve">Bu işlerin yapılmasında denetimin tarafsızlığı ve güvenliğinin sağlanmasını amaçlayan </w:t>
      </w:r>
      <w:r w:rsidRPr="00E0403C">
        <w:rPr>
          <w:rFonts w:ascii="Times New Roman" w:hAnsi="Times New Roman" w:cs="Times New Roman"/>
          <w:b/>
          <w:sz w:val="28"/>
          <w:szCs w:val="28"/>
        </w:rPr>
        <w:t>Tehlikeli Madde Güvenlik Danışmanlığı Kuruluşlarının Yetkilendirilmesi Hakkında Yönergenin (</w:t>
      </w:r>
      <w:r w:rsidRPr="00E0403C">
        <w:rPr>
          <w:rFonts w:ascii="Times New Roman" w:hAnsi="Times New Roman" w:cs="Times New Roman"/>
          <w:sz w:val="28"/>
          <w:szCs w:val="28"/>
        </w:rPr>
        <w:t>5).maddesinin (5) inci fıkrasında tanımlanan hükümlerde son derece açıktır.</w:t>
      </w:r>
    </w:p>
    <w:p w:rsidR="000854DF" w:rsidRPr="00E0403C" w:rsidRDefault="000854DF" w:rsidP="000854DF">
      <w:pPr>
        <w:jc w:val="both"/>
        <w:rPr>
          <w:rFonts w:ascii="Times New Roman" w:eastAsia="Times New Roman" w:hAnsi="Times New Roman" w:cs="Times New Roman"/>
          <w:b/>
          <w:sz w:val="28"/>
          <w:szCs w:val="28"/>
          <w:u w:val="single"/>
          <w:lang w:eastAsia="tr-TR"/>
        </w:rPr>
      </w:pPr>
      <w:r w:rsidRPr="00E0403C">
        <w:rPr>
          <w:rFonts w:ascii="Times New Roman" w:hAnsi="Times New Roman" w:cs="Times New Roman"/>
          <w:sz w:val="28"/>
          <w:szCs w:val="28"/>
        </w:rPr>
        <w:t>Buna göre”</w:t>
      </w:r>
      <w:r w:rsidRPr="00E0403C">
        <w:rPr>
          <w:rFonts w:ascii="Times New Roman" w:eastAsia="Times New Roman" w:hAnsi="Times New Roman" w:cs="Times New Roman"/>
          <w:sz w:val="28"/>
          <w:szCs w:val="28"/>
          <w:lang w:eastAsia="tr-TR"/>
        </w:rPr>
        <w:t xml:space="preserve"> </w:t>
      </w:r>
      <w:r w:rsidRPr="00E0403C">
        <w:rPr>
          <w:rFonts w:ascii="Times New Roman" w:eastAsia="Times New Roman" w:hAnsi="Times New Roman" w:cs="Times New Roman"/>
          <w:b/>
          <w:sz w:val="28"/>
          <w:szCs w:val="28"/>
          <w:u w:val="single"/>
          <w:lang w:eastAsia="tr-TR"/>
        </w:rPr>
        <w:t>İş sağlığı ve güvenliği hizmeti veren kuruluşlar, toplum sağlığı hizmeti veren kuruluşlar, çevre danışmanlık firmaları</w:t>
      </w:r>
      <w:proofErr w:type="gramStart"/>
      <w:r w:rsidRPr="00E0403C">
        <w:rPr>
          <w:rFonts w:ascii="Times New Roman" w:eastAsia="Times New Roman" w:hAnsi="Times New Roman" w:cs="Times New Roman"/>
          <w:b/>
          <w:sz w:val="28"/>
          <w:szCs w:val="28"/>
          <w:u w:val="single"/>
          <w:lang w:eastAsia="tr-TR"/>
        </w:rPr>
        <w:t>,……</w:t>
      </w:r>
      <w:proofErr w:type="gramEnd"/>
      <w:r w:rsidRPr="00E0403C">
        <w:rPr>
          <w:rFonts w:ascii="Times New Roman" w:eastAsia="Times New Roman" w:hAnsi="Times New Roman" w:cs="Times New Roman"/>
          <w:b/>
          <w:sz w:val="28"/>
          <w:szCs w:val="28"/>
          <w:u w:val="single"/>
          <w:lang w:eastAsia="tr-TR"/>
        </w:rPr>
        <w:t xml:space="preserve"> </w:t>
      </w:r>
      <w:proofErr w:type="gramStart"/>
      <w:r w:rsidRPr="00E0403C">
        <w:rPr>
          <w:rFonts w:ascii="Times New Roman" w:eastAsia="Times New Roman" w:hAnsi="Times New Roman" w:cs="Times New Roman"/>
          <w:b/>
          <w:sz w:val="28"/>
          <w:szCs w:val="28"/>
          <w:u w:val="single"/>
          <w:lang w:eastAsia="tr-TR"/>
        </w:rPr>
        <w:t>veya</w:t>
      </w:r>
      <w:proofErr w:type="gramEnd"/>
      <w:r w:rsidRPr="00E0403C">
        <w:rPr>
          <w:rFonts w:ascii="Times New Roman" w:eastAsia="Times New Roman" w:hAnsi="Times New Roman" w:cs="Times New Roman"/>
          <w:b/>
          <w:sz w:val="28"/>
          <w:szCs w:val="28"/>
          <w:u w:val="single"/>
          <w:lang w:eastAsia="tr-TR"/>
        </w:rPr>
        <w:t xml:space="preserve"> bu kuruluşların ortak olduğu kuruluşlar TMGDK olarak yetkilendirilemezler.</w:t>
      </w:r>
    </w:p>
    <w:p w:rsidR="000854DF" w:rsidRPr="00E0403C" w:rsidRDefault="000854DF" w:rsidP="000854DF">
      <w:pPr>
        <w:jc w:val="both"/>
        <w:rPr>
          <w:rFonts w:ascii="Times New Roman" w:eastAsia="Times New Roman" w:hAnsi="Times New Roman" w:cs="Times New Roman"/>
          <w:sz w:val="28"/>
          <w:szCs w:val="28"/>
          <w:lang w:eastAsia="tr-TR"/>
        </w:rPr>
      </w:pPr>
      <w:r w:rsidRPr="00E0403C">
        <w:rPr>
          <w:rFonts w:ascii="Times New Roman" w:eastAsia="Times New Roman" w:hAnsi="Times New Roman" w:cs="Times New Roman"/>
          <w:sz w:val="28"/>
          <w:szCs w:val="28"/>
          <w:lang w:eastAsia="tr-TR"/>
        </w:rPr>
        <w:t>Şeklinde olup gerek firma bazında ve gerekse danışmanlar bazında illiyet bağını kaldırmış görev alanlarını sınırlandırmıştır.</w:t>
      </w:r>
    </w:p>
    <w:p w:rsidR="000854DF" w:rsidRPr="00E0403C" w:rsidRDefault="000854DF" w:rsidP="000854DF">
      <w:pPr>
        <w:jc w:val="both"/>
        <w:rPr>
          <w:rFonts w:ascii="Times New Roman" w:eastAsia="Times New Roman" w:hAnsi="Times New Roman" w:cs="Times New Roman"/>
          <w:sz w:val="28"/>
          <w:szCs w:val="28"/>
          <w:lang w:eastAsia="tr-TR"/>
        </w:rPr>
      </w:pPr>
      <w:r w:rsidRPr="00E0403C">
        <w:rPr>
          <w:rFonts w:ascii="Times New Roman" w:eastAsia="Times New Roman" w:hAnsi="Times New Roman" w:cs="Times New Roman"/>
          <w:sz w:val="28"/>
          <w:szCs w:val="28"/>
          <w:lang w:eastAsia="tr-TR"/>
        </w:rPr>
        <w:t>Diğer yandan ülkemizde yıllık ortalama çalışma sürelerine baktığımızda yılın 365 gününden resmi tatiller ve hafta sonu tatilleri ile mevsim koşullarına göre kısıtlanan çalışma zamanları ve hastalık ve yasal izin süreleri çıkarıldığında geriye kalan çalışma süresi 210</w:t>
      </w:r>
      <w:r w:rsidR="00807E87" w:rsidRPr="00E0403C">
        <w:rPr>
          <w:rFonts w:ascii="Times New Roman" w:eastAsia="Times New Roman" w:hAnsi="Times New Roman" w:cs="Times New Roman"/>
          <w:sz w:val="28"/>
          <w:szCs w:val="28"/>
          <w:lang w:eastAsia="tr-TR"/>
        </w:rPr>
        <w:t>-230</w:t>
      </w:r>
      <w:r w:rsidRPr="00E0403C">
        <w:rPr>
          <w:rFonts w:ascii="Times New Roman" w:eastAsia="Times New Roman" w:hAnsi="Times New Roman" w:cs="Times New Roman"/>
          <w:sz w:val="28"/>
          <w:szCs w:val="28"/>
          <w:lang w:eastAsia="tr-TR"/>
        </w:rPr>
        <w:t xml:space="preserve"> gün civarındadır. </w:t>
      </w:r>
    </w:p>
    <w:p w:rsidR="00807E87" w:rsidRPr="00E0403C" w:rsidRDefault="000854DF" w:rsidP="000854DF">
      <w:pPr>
        <w:spacing w:before="56" w:after="0" w:line="240" w:lineRule="exact"/>
        <w:jc w:val="both"/>
        <w:rPr>
          <w:rFonts w:ascii="Times New Roman" w:eastAsia="Times New Roman" w:hAnsi="Times New Roman" w:cs="Times New Roman"/>
          <w:b/>
          <w:sz w:val="28"/>
          <w:szCs w:val="28"/>
          <w:u w:val="single"/>
          <w:lang w:eastAsia="tr-TR"/>
        </w:rPr>
      </w:pPr>
      <w:r w:rsidRPr="00E0403C">
        <w:rPr>
          <w:rFonts w:ascii="Times New Roman" w:eastAsia="Times New Roman" w:hAnsi="Times New Roman" w:cs="Times New Roman"/>
          <w:sz w:val="28"/>
          <w:szCs w:val="28"/>
          <w:lang w:eastAsia="tr-TR"/>
        </w:rPr>
        <w:t xml:space="preserve">Bunu 12 aya böldüğünüzde aylık bir danışmana düşen çalışma süresi 18 günü bulmakta ve bir TMGD </w:t>
      </w:r>
      <w:proofErr w:type="spellStart"/>
      <w:r w:rsidRPr="00E0403C">
        <w:rPr>
          <w:rFonts w:ascii="Times New Roman" w:eastAsia="Times New Roman" w:hAnsi="Times New Roman" w:cs="Times New Roman"/>
          <w:sz w:val="28"/>
          <w:szCs w:val="28"/>
          <w:lang w:eastAsia="tr-TR"/>
        </w:rPr>
        <w:t>nın</w:t>
      </w:r>
      <w:proofErr w:type="spellEnd"/>
      <w:r w:rsidRPr="00E0403C">
        <w:rPr>
          <w:rFonts w:ascii="Times New Roman" w:eastAsia="Times New Roman" w:hAnsi="Times New Roman" w:cs="Times New Roman"/>
          <w:sz w:val="28"/>
          <w:szCs w:val="28"/>
          <w:lang w:eastAsia="tr-TR"/>
        </w:rPr>
        <w:t xml:space="preserve"> da 8 işletmeye hizmet verebileceği gerçeğinden hareketle, TMGD </w:t>
      </w:r>
      <w:proofErr w:type="spellStart"/>
      <w:r w:rsidRPr="00E0403C">
        <w:rPr>
          <w:rFonts w:ascii="Times New Roman" w:eastAsia="Times New Roman" w:hAnsi="Times New Roman" w:cs="Times New Roman"/>
          <w:sz w:val="28"/>
          <w:szCs w:val="28"/>
          <w:lang w:eastAsia="tr-TR"/>
        </w:rPr>
        <w:t>nın</w:t>
      </w:r>
      <w:proofErr w:type="spellEnd"/>
      <w:r w:rsidRPr="00E0403C">
        <w:rPr>
          <w:rFonts w:ascii="Times New Roman" w:eastAsia="Times New Roman" w:hAnsi="Times New Roman" w:cs="Times New Roman"/>
          <w:sz w:val="28"/>
          <w:szCs w:val="28"/>
          <w:lang w:eastAsia="tr-TR"/>
        </w:rPr>
        <w:t xml:space="preserve"> bir işletmeye </w:t>
      </w:r>
      <w:r w:rsidRPr="00E0403C">
        <w:rPr>
          <w:rFonts w:ascii="Times New Roman" w:eastAsia="Times New Roman" w:hAnsi="Times New Roman" w:cs="Times New Roman"/>
          <w:b/>
          <w:sz w:val="28"/>
          <w:szCs w:val="28"/>
          <w:u w:val="single"/>
          <w:lang w:eastAsia="tr-TR"/>
        </w:rPr>
        <w:t>ayda sadece iki üç gün hizmet verebileceği,</w:t>
      </w:r>
    </w:p>
    <w:p w:rsidR="000854DF" w:rsidRPr="00E0403C" w:rsidRDefault="000854DF" w:rsidP="000854DF">
      <w:pPr>
        <w:spacing w:before="56" w:after="0" w:line="240" w:lineRule="exact"/>
        <w:jc w:val="both"/>
        <w:rPr>
          <w:rFonts w:ascii="Times New Roman" w:eastAsia="Times New Roman" w:hAnsi="Times New Roman" w:cs="Times New Roman"/>
          <w:b/>
          <w:sz w:val="28"/>
          <w:szCs w:val="28"/>
          <w:u w:val="single"/>
          <w:lang w:eastAsia="tr-TR"/>
        </w:rPr>
      </w:pPr>
      <w:proofErr w:type="gramStart"/>
      <w:r w:rsidRPr="00E0403C">
        <w:rPr>
          <w:rFonts w:ascii="Times New Roman" w:eastAsia="Times New Roman" w:hAnsi="Times New Roman" w:cs="Times New Roman"/>
          <w:sz w:val="28"/>
          <w:szCs w:val="28"/>
          <w:lang w:eastAsia="tr-TR"/>
        </w:rPr>
        <w:t>başka</w:t>
      </w:r>
      <w:proofErr w:type="gramEnd"/>
      <w:r w:rsidRPr="00E0403C">
        <w:rPr>
          <w:rFonts w:ascii="Times New Roman" w:eastAsia="Times New Roman" w:hAnsi="Times New Roman" w:cs="Times New Roman"/>
          <w:sz w:val="28"/>
          <w:szCs w:val="28"/>
          <w:lang w:eastAsia="tr-TR"/>
        </w:rPr>
        <w:t xml:space="preserve"> bir işte daha çalışmasının </w:t>
      </w:r>
      <w:r w:rsidRPr="00E0403C">
        <w:rPr>
          <w:rFonts w:ascii="Times New Roman" w:eastAsia="Times New Roman" w:hAnsi="Times New Roman" w:cs="Times New Roman"/>
          <w:b/>
          <w:sz w:val="28"/>
          <w:szCs w:val="28"/>
          <w:u w:val="single"/>
          <w:lang w:eastAsia="tr-TR"/>
        </w:rPr>
        <w:t>hayatın olağan akışı ve böyle ciddi bir işin olağan koşulları ile bağdaşmayacağı izahtan varestedir.</w:t>
      </w:r>
    </w:p>
    <w:p w:rsidR="000854DF" w:rsidRPr="00E0403C" w:rsidRDefault="000854DF" w:rsidP="000854DF">
      <w:pPr>
        <w:spacing w:before="56" w:after="0" w:line="240" w:lineRule="exact"/>
        <w:ind w:firstLine="567"/>
        <w:jc w:val="both"/>
        <w:rPr>
          <w:rFonts w:ascii="Times New Roman" w:eastAsia="Times New Roman" w:hAnsi="Times New Roman" w:cs="Times New Roman"/>
          <w:sz w:val="28"/>
          <w:szCs w:val="28"/>
          <w:u w:val="single"/>
          <w:lang w:eastAsia="tr-TR"/>
        </w:rPr>
      </w:pPr>
    </w:p>
    <w:p w:rsidR="000854DF" w:rsidRPr="00E0403C" w:rsidRDefault="000854DF" w:rsidP="000854DF">
      <w:pPr>
        <w:spacing w:before="56" w:after="0" w:line="240" w:lineRule="exact"/>
        <w:jc w:val="both"/>
        <w:rPr>
          <w:rFonts w:ascii="Times New Roman" w:eastAsia="Times New Roman" w:hAnsi="Times New Roman" w:cs="Times New Roman"/>
          <w:sz w:val="28"/>
          <w:szCs w:val="28"/>
          <w:u w:val="single"/>
          <w:lang w:eastAsia="tr-TR"/>
        </w:rPr>
      </w:pPr>
      <w:r w:rsidRPr="00E0403C">
        <w:rPr>
          <w:rFonts w:ascii="Times New Roman" w:eastAsia="Times New Roman" w:hAnsi="Times New Roman" w:cs="Times New Roman"/>
          <w:sz w:val="28"/>
          <w:szCs w:val="28"/>
          <w:u w:val="single"/>
          <w:lang w:eastAsia="tr-TR"/>
        </w:rPr>
        <w:t xml:space="preserve">Bu nedenle idare bu durumda kalacak olan işletmeler için önlem olarak yönergenin 12 </w:t>
      </w:r>
      <w:proofErr w:type="spellStart"/>
      <w:r w:rsidRPr="00E0403C">
        <w:rPr>
          <w:rFonts w:ascii="Times New Roman" w:eastAsia="Times New Roman" w:hAnsi="Times New Roman" w:cs="Times New Roman"/>
          <w:sz w:val="28"/>
          <w:szCs w:val="28"/>
          <w:u w:val="single"/>
          <w:lang w:eastAsia="tr-TR"/>
        </w:rPr>
        <w:t>ci</w:t>
      </w:r>
      <w:proofErr w:type="spellEnd"/>
      <w:r w:rsidRPr="00E0403C">
        <w:rPr>
          <w:rFonts w:ascii="Times New Roman" w:eastAsia="Times New Roman" w:hAnsi="Times New Roman" w:cs="Times New Roman"/>
          <w:sz w:val="28"/>
          <w:szCs w:val="28"/>
          <w:u w:val="single"/>
          <w:lang w:eastAsia="tr-TR"/>
        </w:rPr>
        <w:t xml:space="preserve"> maddesinin (3) </w:t>
      </w:r>
      <w:proofErr w:type="spellStart"/>
      <w:r w:rsidRPr="00E0403C">
        <w:rPr>
          <w:rFonts w:ascii="Times New Roman" w:eastAsia="Times New Roman" w:hAnsi="Times New Roman" w:cs="Times New Roman"/>
          <w:sz w:val="28"/>
          <w:szCs w:val="28"/>
          <w:u w:val="single"/>
          <w:lang w:eastAsia="tr-TR"/>
        </w:rPr>
        <w:t>cü</w:t>
      </w:r>
      <w:proofErr w:type="spellEnd"/>
      <w:r w:rsidRPr="00E0403C">
        <w:rPr>
          <w:rFonts w:ascii="Times New Roman" w:eastAsia="Times New Roman" w:hAnsi="Times New Roman" w:cs="Times New Roman"/>
          <w:sz w:val="28"/>
          <w:szCs w:val="28"/>
          <w:u w:val="single"/>
          <w:lang w:eastAsia="tr-TR"/>
        </w:rPr>
        <w:t xml:space="preserve"> bendinde ”</w:t>
      </w:r>
      <w:r w:rsidRPr="00E0403C">
        <w:rPr>
          <w:rFonts w:ascii="Times New Roman" w:eastAsia="Times New Roman" w:hAnsi="Times New Roman" w:cs="Times New Roman"/>
          <w:sz w:val="28"/>
          <w:szCs w:val="28"/>
          <w:lang w:eastAsia="tr-TR"/>
        </w:rPr>
        <w:t xml:space="preserve"> </w:t>
      </w:r>
      <w:r w:rsidRPr="00E0403C">
        <w:rPr>
          <w:rFonts w:ascii="Times New Roman" w:eastAsia="Times New Roman" w:hAnsi="Times New Roman" w:cs="Times New Roman"/>
          <w:b/>
          <w:sz w:val="28"/>
          <w:szCs w:val="28"/>
          <w:u w:val="single"/>
          <w:lang w:eastAsia="tr-TR"/>
        </w:rPr>
        <w:t xml:space="preserve">İdare, işletmenin işlem hacmi, </w:t>
      </w:r>
      <w:proofErr w:type="spellStart"/>
      <w:r w:rsidRPr="00E0403C">
        <w:rPr>
          <w:rFonts w:ascii="Times New Roman" w:eastAsia="Times New Roman" w:hAnsi="Times New Roman" w:cs="Times New Roman"/>
          <w:b/>
          <w:sz w:val="28"/>
          <w:szCs w:val="28"/>
          <w:u w:val="single"/>
          <w:lang w:eastAsia="tr-TR"/>
        </w:rPr>
        <w:t>elleçlenen</w:t>
      </w:r>
      <w:proofErr w:type="spellEnd"/>
      <w:r w:rsidRPr="00E0403C">
        <w:rPr>
          <w:rFonts w:ascii="Times New Roman" w:eastAsia="Times New Roman" w:hAnsi="Times New Roman" w:cs="Times New Roman"/>
          <w:b/>
          <w:sz w:val="28"/>
          <w:szCs w:val="28"/>
          <w:u w:val="single"/>
          <w:lang w:eastAsia="tr-TR"/>
        </w:rPr>
        <w:t xml:space="preserve"> tehlikeli maddelerin çeşitliliği, faaliyet alanın sayısı, personel sayısı, kaza sayısı vb. durumları dikkate alarak, gerekli gördüğünde işletmelerden TMGD sayısının artırılmasını isteyebilir.”</w:t>
      </w:r>
      <w:r w:rsidRPr="00E0403C">
        <w:rPr>
          <w:rFonts w:ascii="Times New Roman" w:eastAsia="Times New Roman" w:hAnsi="Times New Roman" w:cs="Times New Roman"/>
          <w:sz w:val="28"/>
          <w:szCs w:val="28"/>
          <w:u w:val="single"/>
          <w:lang w:eastAsia="tr-TR"/>
        </w:rPr>
        <w:t xml:space="preserve"> Şeklinde bir hükümle bu konuda tedbir almıştır. </w:t>
      </w:r>
    </w:p>
    <w:p w:rsidR="000854DF" w:rsidRPr="00E0403C" w:rsidRDefault="000854DF" w:rsidP="000854DF">
      <w:pPr>
        <w:jc w:val="both"/>
        <w:rPr>
          <w:rFonts w:ascii="Times New Roman" w:eastAsia="Times New Roman" w:hAnsi="Times New Roman" w:cs="Times New Roman"/>
          <w:sz w:val="28"/>
          <w:szCs w:val="28"/>
          <w:u w:val="single"/>
          <w:lang w:eastAsia="tr-TR"/>
        </w:rPr>
      </w:pPr>
    </w:p>
    <w:p w:rsidR="000854DF" w:rsidRPr="00E0403C" w:rsidRDefault="000854DF" w:rsidP="000854DF">
      <w:pPr>
        <w:jc w:val="both"/>
        <w:rPr>
          <w:rFonts w:ascii="Times New Roman" w:eastAsia="Times New Roman" w:hAnsi="Times New Roman" w:cs="Times New Roman"/>
          <w:sz w:val="28"/>
          <w:szCs w:val="28"/>
          <w:u w:val="single"/>
          <w:lang w:eastAsia="tr-TR"/>
        </w:rPr>
      </w:pPr>
      <w:r w:rsidRPr="00E0403C">
        <w:rPr>
          <w:rFonts w:ascii="Times New Roman" w:eastAsia="Times New Roman" w:hAnsi="Times New Roman" w:cs="Times New Roman"/>
          <w:sz w:val="28"/>
          <w:szCs w:val="28"/>
          <w:u w:val="single"/>
          <w:lang w:eastAsia="tr-TR"/>
        </w:rPr>
        <w:t xml:space="preserve">Buna rağmen TMGD hizmeti yanı sıra başka bir alanda da çalışma yapılmasının </w:t>
      </w:r>
      <w:r w:rsidRPr="00E0403C">
        <w:rPr>
          <w:rFonts w:ascii="Times New Roman" w:eastAsia="Times New Roman" w:hAnsi="Times New Roman" w:cs="Times New Roman"/>
          <w:b/>
          <w:sz w:val="28"/>
          <w:szCs w:val="28"/>
          <w:u w:val="single"/>
          <w:lang w:eastAsia="tr-TR"/>
        </w:rPr>
        <w:t>her yönü ile kabulü mümkün olmayan</w:t>
      </w:r>
      <w:r w:rsidRPr="00E0403C">
        <w:rPr>
          <w:rFonts w:ascii="Times New Roman" w:eastAsia="Times New Roman" w:hAnsi="Times New Roman" w:cs="Times New Roman"/>
          <w:sz w:val="28"/>
          <w:szCs w:val="28"/>
          <w:u w:val="single"/>
          <w:lang w:eastAsia="tr-TR"/>
        </w:rPr>
        <w:t xml:space="preserve"> bir durum olduğu gibi, hizmet verilen sektör tarafından da işin ciddiyetinin olmadığının bir göstergesi olarak anlaşılmasına sebep olunacaktır.</w:t>
      </w:r>
    </w:p>
    <w:p w:rsidR="00EF7FCB" w:rsidRPr="00E0403C" w:rsidRDefault="000854DF" w:rsidP="00E0403C">
      <w:pPr>
        <w:jc w:val="both"/>
        <w:rPr>
          <w:rFonts w:ascii="Times New Roman" w:hAnsi="Times New Roman" w:cs="Times New Roman"/>
          <w:sz w:val="28"/>
          <w:szCs w:val="28"/>
        </w:rPr>
      </w:pPr>
      <w:r w:rsidRPr="00E0403C">
        <w:rPr>
          <w:rFonts w:ascii="Times New Roman" w:eastAsia="Times New Roman" w:hAnsi="Times New Roman" w:cs="Times New Roman"/>
          <w:sz w:val="28"/>
          <w:szCs w:val="28"/>
          <w:u w:val="single"/>
          <w:lang w:eastAsia="tr-TR"/>
        </w:rPr>
        <w:t xml:space="preserve">Yukarıda izah edilen sebepler ve mevzuat nedeniyle TMGD Kuruluşları bünyesinde tam zamanlı olarak istihdam edilmiş TMGD </w:t>
      </w:r>
      <w:proofErr w:type="spellStart"/>
      <w:r w:rsidRPr="00E0403C">
        <w:rPr>
          <w:rFonts w:ascii="Times New Roman" w:eastAsia="Times New Roman" w:hAnsi="Times New Roman" w:cs="Times New Roman"/>
          <w:sz w:val="28"/>
          <w:szCs w:val="28"/>
          <w:u w:val="single"/>
          <w:lang w:eastAsia="tr-TR"/>
        </w:rPr>
        <w:t>lerin</w:t>
      </w:r>
      <w:proofErr w:type="spellEnd"/>
      <w:r w:rsidRPr="00E0403C">
        <w:rPr>
          <w:rFonts w:ascii="Times New Roman" w:eastAsia="Times New Roman" w:hAnsi="Times New Roman" w:cs="Times New Roman"/>
          <w:sz w:val="28"/>
          <w:szCs w:val="28"/>
          <w:u w:val="single"/>
          <w:lang w:eastAsia="tr-TR"/>
        </w:rPr>
        <w:t xml:space="preserve"> başka bir yerde </w:t>
      </w:r>
      <w:r w:rsidRPr="00E0403C">
        <w:rPr>
          <w:rFonts w:ascii="Times New Roman" w:eastAsia="Times New Roman" w:hAnsi="Times New Roman" w:cs="Times New Roman"/>
          <w:b/>
          <w:sz w:val="28"/>
          <w:szCs w:val="28"/>
          <w:u w:val="single"/>
          <w:lang w:eastAsia="tr-TR"/>
        </w:rPr>
        <w:t xml:space="preserve">ikinci bir işte SGK </w:t>
      </w:r>
      <w:proofErr w:type="spellStart"/>
      <w:r w:rsidRPr="00E0403C">
        <w:rPr>
          <w:rFonts w:ascii="Times New Roman" w:eastAsia="Times New Roman" w:hAnsi="Times New Roman" w:cs="Times New Roman"/>
          <w:b/>
          <w:sz w:val="28"/>
          <w:szCs w:val="28"/>
          <w:u w:val="single"/>
          <w:lang w:eastAsia="tr-TR"/>
        </w:rPr>
        <w:t>lı</w:t>
      </w:r>
      <w:proofErr w:type="spellEnd"/>
      <w:r w:rsidRPr="00E0403C">
        <w:rPr>
          <w:rFonts w:ascii="Times New Roman" w:eastAsia="Times New Roman" w:hAnsi="Times New Roman" w:cs="Times New Roman"/>
          <w:b/>
          <w:sz w:val="28"/>
          <w:szCs w:val="28"/>
          <w:u w:val="single"/>
          <w:lang w:eastAsia="tr-TR"/>
        </w:rPr>
        <w:t xml:space="preserve"> olarak görev yapmaları söz konusu değildir</w:t>
      </w:r>
      <w:r w:rsidRPr="00E0403C">
        <w:rPr>
          <w:rFonts w:ascii="Times New Roman" w:eastAsia="Times New Roman" w:hAnsi="Times New Roman" w:cs="Times New Roman"/>
          <w:sz w:val="28"/>
          <w:szCs w:val="28"/>
          <w:u w:val="single"/>
          <w:lang w:eastAsia="tr-TR"/>
        </w:rPr>
        <w:t xml:space="preserve">. TMGDK ve TMGD </w:t>
      </w:r>
      <w:proofErr w:type="spellStart"/>
      <w:r w:rsidRPr="00E0403C">
        <w:rPr>
          <w:rFonts w:ascii="Times New Roman" w:eastAsia="Times New Roman" w:hAnsi="Times New Roman" w:cs="Times New Roman"/>
          <w:sz w:val="28"/>
          <w:szCs w:val="28"/>
          <w:u w:val="single"/>
          <w:lang w:eastAsia="tr-TR"/>
        </w:rPr>
        <w:t>nın</w:t>
      </w:r>
      <w:proofErr w:type="spellEnd"/>
      <w:r w:rsidRPr="00E0403C">
        <w:rPr>
          <w:rFonts w:ascii="Times New Roman" w:eastAsia="Times New Roman" w:hAnsi="Times New Roman" w:cs="Times New Roman"/>
          <w:sz w:val="28"/>
          <w:szCs w:val="28"/>
          <w:u w:val="single"/>
          <w:lang w:eastAsia="tr-TR"/>
        </w:rPr>
        <w:t xml:space="preserve"> Mevzuatın gerektirdiği ciddi idari yaptırım kararıyla karşı karşıya kalmamaları için gereken hassasiyetin gösterilmesini önemle rica olunur.</w:t>
      </w:r>
      <w:bookmarkStart w:id="0" w:name="_GoBack"/>
      <w:bookmarkEnd w:id="0"/>
    </w:p>
    <w:sectPr w:rsidR="00EF7FCB" w:rsidRPr="00E04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DF"/>
    <w:rsid w:val="000854DF"/>
    <w:rsid w:val="00096DCB"/>
    <w:rsid w:val="0011555C"/>
    <w:rsid w:val="00743266"/>
    <w:rsid w:val="00807E87"/>
    <w:rsid w:val="00AB1FE6"/>
    <w:rsid w:val="00CE3293"/>
    <w:rsid w:val="00E0403C"/>
    <w:rsid w:val="00EF7F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72CC"/>
  <w15:chartTrackingRefBased/>
  <w15:docId w15:val="{D740EDA2-DF7C-4F96-B667-DD8D1B26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4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Caner ARSEVEN</dc:creator>
  <cp:keywords/>
  <dc:description/>
  <cp:lastModifiedBy>Cemalettin Doğmuş</cp:lastModifiedBy>
  <cp:revision>2</cp:revision>
  <dcterms:created xsi:type="dcterms:W3CDTF">2018-01-05T11:28:00Z</dcterms:created>
  <dcterms:modified xsi:type="dcterms:W3CDTF">2018-01-05T11:28:00Z</dcterms:modified>
</cp:coreProperties>
</file>